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4C" w:rsidRDefault="002C09E8" w:rsidP="00720660">
      <w:pPr>
        <w:jc w:val="center"/>
        <w:rPr>
          <w:b/>
          <w:sz w:val="28"/>
          <w:u w:val="single"/>
        </w:rPr>
      </w:pPr>
      <w:r w:rsidRPr="00720660">
        <w:rPr>
          <w:b/>
          <w:sz w:val="28"/>
        </w:rPr>
        <w:t xml:space="preserve">PERFIL Y/O REQUERIMIENTOS DEL PUESTO O CARGO, </w:t>
      </w:r>
      <w:r w:rsidR="00383FB5">
        <w:rPr>
          <w:b/>
          <w:sz w:val="28"/>
          <w:u w:val="single"/>
        </w:rPr>
        <w:t xml:space="preserve">SECRETARIO </w:t>
      </w:r>
      <w:r w:rsidRPr="00720660">
        <w:rPr>
          <w:b/>
          <w:sz w:val="28"/>
          <w:u w:val="single"/>
        </w:rPr>
        <w:t>MUNICIPAL</w:t>
      </w:r>
    </w:p>
    <w:p w:rsidR="00383FB5" w:rsidRPr="00D716F3" w:rsidRDefault="00383FB5" w:rsidP="00383FB5">
      <w:pPr>
        <w:jc w:val="both"/>
        <w:rPr>
          <w:sz w:val="24"/>
        </w:rPr>
      </w:pPr>
      <w:r w:rsidRPr="00D716F3">
        <w:rPr>
          <w:b/>
          <w:sz w:val="24"/>
        </w:rPr>
        <w:t xml:space="preserve">Artículo 78.- </w:t>
      </w:r>
      <w:r w:rsidRPr="00D716F3">
        <w:rPr>
          <w:sz w:val="24"/>
        </w:rPr>
        <w:t>Para ser regidora o regidor o integrante de un Concejo Municipal, se requiere:</w:t>
      </w:r>
    </w:p>
    <w:p w:rsidR="00383FB5" w:rsidRDefault="00383FB5" w:rsidP="00383FB5">
      <w:pPr>
        <w:jc w:val="both"/>
        <w:rPr>
          <w:sz w:val="24"/>
        </w:rPr>
      </w:pPr>
      <w:r w:rsidRPr="00D716F3">
        <w:rPr>
          <w:sz w:val="24"/>
        </w:rPr>
        <w:t>I.- Ser ciudadano mexicano por nacimiento y tener además la calidad de ciudadano yucateco, en el ejercicio de sus derechos políticos y civiles, y con una residencia efectiva en el Municipio de que se trate, no menor de cinco años. La vecindad no se pierde por desempeñar los cargos de Diputado Federal, Senador de la República, o Gobernador del Estado, y Diputado Estatal, así como Funcionario Público Federal, o Estatal.</w:t>
      </w:r>
      <w:r w:rsidRPr="00D716F3">
        <w:rPr>
          <w:sz w:val="24"/>
        </w:rPr>
        <w:cr/>
      </w:r>
    </w:p>
    <w:p w:rsidR="00383FB5" w:rsidRPr="00D716F3" w:rsidRDefault="00383FB5" w:rsidP="00383FB5">
      <w:pPr>
        <w:jc w:val="both"/>
        <w:rPr>
          <w:sz w:val="24"/>
        </w:rPr>
      </w:pPr>
      <w:r w:rsidRPr="00D716F3">
        <w:rPr>
          <w:sz w:val="24"/>
        </w:rPr>
        <w:t>De ser oriundo del propio Municipio, éste plazo deberá reducirse a un año;</w:t>
      </w:r>
    </w:p>
    <w:p w:rsidR="00383FB5" w:rsidRPr="00D716F3" w:rsidRDefault="00383FB5" w:rsidP="00383FB5">
      <w:pPr>
        <w:jc w:val="both"/>
        <w:rPr>
          <w:sz w:val="24"/>
        </w:rPr>
      </w:pPr>
      <w:r w:rsidRPr="00D716F3">
        <w:rPr>
          <w:sz w:val="24"/>
        </w:rPr>
        <w:t>II.- Tener dieciocho años cumplidos el dí</w:t>
      </w:r>
      <w:r>
        <w:rPr>
          <w:sz w:val="24"/>
        </w:rPr>
        <w:t xml:space="preserve">a de la elección, con excepción </w:t>
      </w:r>
      <w:r w:rsidRPr="00D716F3">
        <w:rPr>
          <w:sz w:val="24"/>
        </w:rPr>
        <w:t>del Presidente Municipal que deberá tener veintiún años;</w:t>
      </w:r>
    </w:p>
    <w:p w:rsidR="00383FB5" w:rsidRDefault="00383FB5" w:rsidP="00383FB5">
      <w:pPr>
        <w:jc w:val="both"/>
        <w:rPr>
          <w:sz w:val="24"/>
        </w:rPr>
      </w:pPr>
      <w:r w:rsidRPr="00D716F3">
        <w:rPr>
          <w:sz w:val="24"/>
        </w:rPr>
        <w:t>III.- Saber leer y escribir;</w:t>
      </w:r>
    </w:p>
    <w:p w:rsidR="00383FB5" w:rsidRDefault="00383FB5" w:rsidP="00383FB5">
      <w:pPr>
        <w:jc w:val="both"/>
      </w:pPr>
      <w:r>
        <w:t>IV.- No ser ministro de culto religioso, salvo que se separe definitivamente de su encargo, cinco años antes de la elección, de conformidad con lo establecido en la Constitución Política de los Estados Unidos Mexicanos y en la Ley de la materia;</w:t>
      </w:r>
    </w:p>
    <w:p w:rsidR="00383FB5" w:rsidRDefault="00383FB5" w:rsidP="00383FB5">
      <w:pPr>
        <w:jc w:val="both"/>
      </w:pPr>
      <w:r>
        <w:t xml:space="preserve">V.- No ser Gobernador del Estado, Magistrado del Tribunal Superior de Justicia o del Tribunal de los Trabajadores al Servicio del Estado y de los Municipios o Consejero de la Judicatura, durante el año calendario de la elección, a menos que se separe de sus funciones 120 días antes de la elección; </w:t>
      </w:r>
    </w:p>
    <w:p w:rsidR="00383FB5" w:rsidRDefault="00383FB5" w:rsidP="00383FB5">
      <w:pPr>
        <w:jc w:val="both"/>
      </w:pPr>
      <w:r>
        <w:t>VI.- No estar en servicio activo en el Ejército Nacional, ni tener el mando de corporación policíaca alguna en el Municipio en que pretenda su elección, cuando menos durante los noventa días anteriores a ella;</w:t>
      </w:r>
    </w:p>
    <w:p w:rsidR="00383FB5" w:rsidRDefault="00383FB5" w:rsidP="00383FB5">
      <w:pPr>
        <w:jc w:val="both"/>
      </w:pPr>
      <w:r>
        <w:t xml:space="preserve">VII.- No haber sido sentenciado con resolución firme de autoridad judicial competente, por la comisión de delito intencional, que amerite pena privativa de la libertad; o por actos de corrupción que ameriten la inhabilitación para ocupar cargos públicos; </w:t>
      </w:r>
    </w:p>
    <w:p w:rsidR="00383FB5" w:rsidRDefault="00383FB5" w:rsidP="00383FB5">
      <w:pPr>
        <w:jc w:val="both"/>
      </w:pPr>
      <w:r>
        <w:t xml:space="preserve">VIII.- No ser Magistrado o Secretario del Tribunal Electoral del Estado de Yucatán, ni Consejero, Secretario Ejecutivo o sus equivalentes, de los organismos electorales locales o nacionales, a menos que se separe de sus funciones tres años antes de la fecha de la elección; </w:t>
      </w:r>
    </w:p>
    <w:p w:rsidR="00383FB5" w:rsidRDefault="00383FB5" w:rsidP="00383FB5">
      <w:pPr>
        <w:jc w:val="both"/>
      </w:pPr>
      <w:r>
        <w:t xml:space="preserve">IX.- No ser Consejero ciudadano electoral, local o federal, a menos que se separe de sus funciones tres años antes de la fecha de la elección; </w:t>
      </w:r>
    </w:p>
    <w:p w:rsidR="00383FB5" w:rsidRDefault="00383FB5" w:rsidP="00383FB5">
      <w:pPr>
        <w:jc w:val="both"/>
      </w:pPr>
      <w:r>
        <w:t xml:space="preserve">X.- Estar inscrito en el Registro Federal de Electores y contar con Credencial para Votar vigente. Los cargos de Presidente Municipal y Síndico son incompatibles con cualquier otro u otra, comisión o empleo público del Estado o la Federación. </w:t>
      </w:r>
    </w:p>
    <w:p w:rsidR="00720660" w:rsidRDefault="00720660" w:rsidP="00720660">
      <w:pPr>
        <w:jc w:val="both"/>
        <w:rPr>
          <w:b/>
        </w:rPr>
      </w:pPr>
      <w:bookmarkStart w:id="0" w:name="_GoBack"/>
      <w:bookmarkEnd w:id="0"/>
    </w:p>
    <w:p w:rsidR="00375A5C" w:rsidRPr="00D716F3" w:rsidRDefault="00375A5C" w:rsidP="00375A5C">
      <w:pPr>
        <w:jc w:val="both"/>
        <w:rPr>
          <w:sz w:val="24"/>
        </w:rPr>
      </w:pPr>
    </w:p>
    <w:sectPr w:rsidR="00375A5C" w:rsidRPr="00D716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4C"/>
    <w:rsid w:val="0024198E"/>
    <w:rsid w:val="002C09E8"/>
    <w:rsid w:val="00305687"/>
    <w:rsid w:val="00363A75"/>
    <w:rsid w:val="00375A5C"/>
    <w:rsid w:val="00383FB5"/>
    <w:rsid w:val="00554D4C"/>
    <w:rsid w:val="006A76B3"/>
    <w:rsid w:val="00720660"/>
    <w:rsid w:val="00772AF2"/>
    <w:rsid w:val="00D716F3"/>
    <w:rsid w:val="00F74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7FF23-3C37-4159-8A24-CBA59E9E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383</Words>
  <Characters>2111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UTP</dc:creator>
  <cp:keywords/>
  <dc:description/>
  <cp:lastModifiedBy>UTP</cp:lastModifiedBy>
  <cp:revision>3</cp:revision>
  <dcterms:created xsi:type="dcterms:W3CDTF">2021-12-09T18:53:00Z</dcterms:created>
  <dcterms:modified xsi:type="dcterms:W3CDTF">2021-12-09T19:26:00Z</dcterms:modified>
</cp:coreProperties>
</file>